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10"/>
        <w:keepNext w:val="0"/>
        <w:keepLines w:val="0"/>
        <w:pageBreakBefore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keepNext w:val="0"/>
        <w:keepLines w:val="0"/>
        <w:pageBreakBefore w:val="0"/>
        <w:kinsoku/>
        <w:wordWrap/>
        <w:overflowPunct/>
        <w:topLinePunct w:val="0"/>
        <w:autoSpaceDE/>
        <w:autoSpaceDN/>
        <w:bidi w:val="0"/>
        <w:adjustRightInd/>
        <w:snapToGrid/>
        <w:spacing w:beforeAutospacing="0" w:line="1000" w:lineRule="exact"/>
        <w:jc w:val="center"/>
        <w:textAlignment w:val="auto"/>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rightChars="-10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2025年9月党的组织生活指南》的通知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为进一步规范党的组织生活，提高党内政治生活质量，增强党组织的政治功能和组织功能，提高党的组织体系建设整体效能，结合学校实际，现印发9月份党的组织生活指南，请结合实际贯彻落实。</w:t>
      </w:r>
    </w:p>
    <w:p w14:paraId="2E144792">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6721C405">
      <w:pPr>
        <w:pStyle w:val="6"/>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3C483D54">
      <w:pPr>
        <w:pStyle w:val="6"/>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6"/>
        <w:keepNext w:val="0"/>
        <w:keepLines w:val="0"/>
        <w:pageBreakBefore w:val="0"/>
        <w:kinsoku/>
        <w:wordWrap/>
        <w:overflowPunct/>
        <w:topLinePunct w:val="0"/>
        <w:autoSpaceDE/>
        <w:autoSpaceDN/>
        <w:bidi w:val="0"/>
        <w:adjustRightInd/>
        <w:snapToGrid/>
        <w:spacing w:beforeAutospacing="0"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2025年9月1日</w:t>
      </w:r>
    </w:p>
    <w:p w14:paraId="35E5EDE2">
      <w:pPr>
        <w:pStyle w:val="6"/>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2DE8D57F">
      <w:pPr>
        <w:pStyle w:val="6"/>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p>
    <w:p w14:paraId="739AB375">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山东理工大学2025年9月党的组织生活指南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00DCD2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楷体" w:hAnsi="楷体" w:eastAsia="楷体" w:cs="楷体"/>
          <w:b w:val="0"/>
          <w:bCs w:val="0"/>
          <w:kern w:val="0"/>
          <w:sz w:val="32"/>
          <w:szCs w:val="32"/>
          <w:lang w:val="en-US" w:eastAsia="zh-CN" w:bidi="ar"/>
        </w:rPr>
      </w:pPr>
      <w:r>
        <w:rPr>
          <w:rFonts w:hint="eastAsia" w:ascii="黑体" w:hAnsi="黑体" w:eastAsia="黑体" w:cs="黑体"/>
          <w:b w:val="0"/>
          <w:bCs w:val="0"/>
          <w:sz w:val="32"/>
          <w:szCs w:val="32"/>
          <w:lang w:val="en-US" w:eastAsia="zh-CN"/>
        </w:rPr>
        <w:t>一、主要内容</w:t>
      </w:r>
    </w:p>
    <w:p w14:paraId="0AB63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1.组织开展习近平总书记在纪念中国人民抗日战争暨世界反法西斯战争胜利</w:t>
      </w:r>
      <w:r>
        <w:rPr>
          <w:rFonts w:hint="default" w:ascii="楷体" w:hAnsi="楷体" w:eastAsia="楷体" w:cs="楷体"/>
          <w:b w:val="0"/>
          <w:bCs w:val="0"/>
          <w:kern w:val="0"/>
          <w:sz w:val="32"/>
          <w:szCs w:val="32"/>
          <w:lang w:val="en-US" w:eastAsia="zh-CN" w:bidi="ar"/>
        </w:rPr>
        <w:t>80</w:t>
      </w:r>
      <w:r>
        <w:rPr>
          <w:rFonts w:hint="eastAsia" w:ascii="楷体" w:hAnsi="楷体" w:eastAsia="楷体" w:cs="楷体"/>
          <w:b w:val="0"/>
          <w:bCs w:val="0"/>
          <w:kern w:val="0"/>
          <w:sz w:val="32"/>
          <w:szCs w:val="32"/>
          <w:lang w:val="en-US" w:eastAsia="zh-CN" w:bidi="ar"/>
        </w:rPr>
        <w:t>周年大会上的讲话专题学习研讨。</w:t>
      </w:r>
      <w:r>
        <w:rPr>
          <w:rFonts w:hint="default"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kern w:val="2"/>
          <w:sz w:val="32"/>
          <w:szCs w:val="32"/>
          <w:lang w:val="en-US" w:eastAsia="zh-CN" w:bidi="ar-SA"/>
        </w:rPr>
        <w:t>月</w:t>
      </w:r>
      <w:r>
        <w:rPr>
          <w:rFonts w:hint="default"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日上午，将在北京天安门广场隆重举行纪念中国人民抗日战争暨世界反法西斯战争胜利</w:t>
      </w:r>
      <w:r>
        <w:rPr>
          <w:rFonts w:hint="default" w:ascii="仿宋_GB2312" w:hAnsi="仿宋_GB2312" w:eastAsia="仿宋_GB2312" w:cs="仿宋_GB2312"/>
          <w:b w:val="0"/>
          <w:bCs w:val="0"/>
          <w:kern w:val="2"/>
          <w:sz w:val="32"/>
          <w:szCs w:val="32"/>
          <w:lang w:val="en-US" w:eastAsia="zh-CN" w:bidi="ar-SA"/>
        </w:rPr>
        <w:t>80</w:t>
      </w:r>
      <w:r>
        <w:rPr>
          <w:rFonts w:hint="eastAsia" w:ascii="仿宋_GB2312" w:hAnsi="仿宋_GB2312" w:eastAsia="仿宋_GB2312" w:cs="仿宋_GB2312"/>
          <w:b w:val="0"/>
          <w:bCs w:val="0"/>
          <w:kern w:val="2"/>
          <w:sz w:val="32"/>
          <w:szCs w:val="32"/>
          <w:lang w:val="en-US" w:eastAsia="zh-CN" w:bidi="ar-SA"/>
        </w:rPr>
        <w:t>周年大会，习近平总书记将发表重要讲话。各二级党委要通过多种形式，认真组织师生学习习近平总书记重要讲话精神，并结合实际深入开展学习研讨，引导师生深刻认识中国人民抗日战争胜利的伟大历史意义，激励师生将伟大抗战精神转化为在中国式现代化进程中挺膺担当的强大动力。</w:t>
      </w:r>
    </w:p>
    <w:p w14:paraId="45E13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0"/>
          <w:sz w:val="32"/>
          <w:szCs w:val="32"/>
          <w:lang w:val="en-US" w:eastAsia="zh-CN" w:bidi="ar"/>
        </w:rPr>
        <w:t>2.组织开展《中国共产党党徽党旗条例》（以下简称《条例》）专题学习</w:t>
      </w:r>
      <w:r>
        <w:rPr>
          <w:rFonts w:hint="eastAsia" w:ascii="仿宋_GB2312" w:hAnsi="仿宋_GB2312" w:eastAsia="仿宋_GB2312" w:cs="仿宋_GB2312"/>
          <w:b w:val="0"/>
          <w:bCs w:val="0"/>
          <w:kern w:val="2"/>
          <w:sz w:val="32"/>
          <w:szCs w:val="32"/>
          <w:lang w:val="en-US" w:eastAsia="zh-CN" w:bidi="ar-SA"/>
        </w:rPr>
        <w:t>。维护党徽党旗的尊严是各级党组织和每名党员必须履行的政治责任，《条例》是党徽党旗制作、使用、管理的基本遵循，根据上级近期有关工作安排，各基层党组织要立足工作实际，通过理论学习中心组集体学习、“三会一课”、主题党日等组织开展《条例》专题学习研讨，引导各基层党组织和广大党员正确认识党徽党旗的深刻内涵、工作要求和使用规范，自觉规范使用党徽党旗及其图案。</w:t>
      </w:r>
    </w:p>
    <w:p w14:paraId="6DE01C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0"/>
          <w:sz w:val="32"/>
          <w:szCs w:val="32"/>
          <w:lang w:val="en-US" w:eastAsia="zh-CN" w:bidi="ar"/>
        </w:rPr>
        <w:t>3.组织开展《关于加强和改进新形势下高校院（系）党组织建设的意见（试行）》（以下简称《意见》）专题学习。</w:t>
      </w:r>
      <w:r>
        <w:rPr>
          <w:rFonts w:hint="eastAsia" w:ascii="仿宋_GB2312" w:hAnsi="仿宋_GB2312" w:eastAsia="仿宋_GB2312" w:cs="仿宋_GB2312"/>
          <w:b w:val="0"/>
          <w:bCs w:val="0"/>
          <w:kern w:val="2"/>
          <w:sz w:val="32"/>
          <w:szCs w:val="32"/>
          <w:lang w:val="en-US" w:eastAsia="zh-CN" w:bidi="ar-SA"/>
        </w:rPr>
        <w:t>2018年3月，省委组织部、省委教育工委印发了《意见》，对院（系）党组织建设提出了工作要求。各学院党委要结合实际，于9月15日前通过理论学习中心组学习等方式开展一次专题学习，准确把好院（系）党组织的各项工作要求，着力强化院（系）党组织的政治功能和组织功能。对于意见中规范院（系）党组织设置、健全院（系）党组织议事制度、规范院（系）党政联席会议制度等有关内容依据上级和学校最新制度安排学习贯彻落实。</w:t>
      </w:r>
    </w:p>
    <w:p w14:paraId="29256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0"/>
          <w:sz w:val="32"/>
          <w:szCs w:val="32"/>
          <w:lang w:val="en-US" w:eastAsia="zh-CN" w:bidi="ar"/>
        </w:rPr>
        <w:t>4.组织开展规范党的组织生活有关制度文件专题学习。</w:t>
      </w:r>
      <w:r>
        <w:rPr>
          <w:rFonts w:hint="eastAsia" w:ascii="仿宋_GB2312" w:hAnsi="仿宋_GB2312" w:eastAsia="仿宋_GB2312" w:cs="仿宋_GB2312"/>
          <w:b w:val="0"/>
          <w:bCs w:val="0"/>
          <w:kern w:val="2"/>
          <w:sz w:val="32"/>
          <w:szCs w:val="32"/>
          <w:lang w:val="en-US" w:eastAsia="zh-CN" w:bidi="ar-SA"/>
        </w:rPr>
        <w:t>为进一步规范落实党的组织生活制度，各二级党委、各党支部要结合实际，于9月30日前，通过理论学习中心组学习、“三会一课”、主题党日等方式，对有关制度文件开展一次专题学习，包括但不限于《中国共产党普通高等学校基层组织工作条例》《关于新形势下党内政治生活的若干准则》《中国共产党支部工作条例（试行）》《</w:t>
      </w:r>
      <w:r>
        <w:rPr>
          <w:rFonts w:hint="default" w:ascii="仿宋_GB2312" w:hAnsi="仿宋_GB2312" w:eastAsia="仿宋_GB2312" w:cs="仿宋_GB2312"/>
          <w:b w:val="0"/>
          <w:bCs w:val="0"/>
          <w:kern w:val="2"/>
          <w:sz w:val="32"/>
          <w:szCs w:val="32"/>
          <w:lang w:val="en-US" w:eastAsia="zh-CN" w:bidi="ar-SA"/>
        </w:rPr>
        <w:t>中国共产党党员教育管理工作条例》《山东省各领域基层党组织组织生活规范》</w:t>
      </w:r>
      <w:r>
        <w:rPr>
          <w:rFonts w:hint="eastAsia" w:ascii="仿宋_GB2312" w:hAnsi="仿宋_GB2312" w:eastAsia="仿宋_GB2312" w:cs="仿宋_GB2312"/>
          <w:b w:val="0"/>
          <w:bCs w:val="0"/>
          <w:kern w:val="2"/>
          <w:sz w:val="32"/>
          <w:szCs w:val="32"/>
          <w:lang w:val="en-US" w:eastAsia="zh-CN" w:bidi="ar-SA"/>
        </w:rPr>
        <w:t>《关于进一步规范党的组织生活的通知》（组织函〔2025〕5号），深刻把握</w:t>
      </w:r>
      <w:r>
        <w:rPr>
          <w:rFonts w:hint="default" w:ascii="仿宋_GB2312" w:hAnsi="仿宋_GB2312" w:eastAsia="仿宋_GB2312" w:cs="仿宋_GB2312"/>
          <w:b w:val="0"/>
          <w:bCs w:val="0"/>
          <w:kern w:val="2"/>
          <w:sz w:val="32"/>
          <w:szCs w:val="32"/>
          <w:lang w:val="en-US" w:eastAsia="zh-CN" w:bidi="ar-SA"/>
        </w:rPr>
        <w:t>党的组织生活的制度规范、时间频次、内容程序</w:t>
      </w:r>
      <w:r>
        <w:rPr>
          <w:rFonts w:hint="eastAsia" w:ascii="仿宋_GB2312" w:hAnsi="仿宋_GB2312" w:eastAsia="仿宋_GB2312" w:cs="仿宋_GB2312"/>
          <w:b w:val="0"/>
          <w:bCs w:val="0"/>
          <w:kern w:val="2"/>
          <w:sz w:val="32"/>
          <w:szCs w:val="32"/>
          <w:lang w:val="en-US" w:eastAsia="zh-CN" w:bidi="ar-SA"/>
        </w:rPr>
        <w:t>，严</w:t>
      </w:r>
      <w:r>
        <w:rPr>
          <w:rFonts w:hint="default" w:ascii="仿宋_GB2312" w:hAnsi="仿宋_GB2312" w:eastAsia="仿宋_GB2312" w:cs="仿宋_GB2312"/>
          <w:b w:val="0"/>
          <w:bCs w:val="0"/>
          <w:kern w:val="2"/>
          <w:sz w:val="32"/>
          <w:szCs w:val="32"/>
          <w:lang w:val="en-US" w:eastAsia="zh-CN" w:bidi="ar-SA"/>
        </w:rPr>
        <w:t>格规范落实“三会一课”、主题党日、组织生活会、民主评议党员、谈心谈话</w:t>
      </w:r>
      <w:r>
        <w:rPr>
          <w:rFonts w:hint="eastAsia" w:ascii="仿宋_GB2312" w:hAnsi="仿宋_GB2312" w:eastAsia="仿宋_GB2312" w:cs="仿宋_GB2312"/>
          <w:b w:val="0"/>
          <w:bCs w:val="0"/>
          <w:kern w:val="2"/>
          <w:sz w:val="32"/>
          <w:szCs w:val="32"/>
          <w:lang w:val="en-US" w:eastAsia="zh-CN" w:bidi="ar-SA"/>
        </w:rPr>
        <w:t>、党</w:t>
      </w:r>
      <w:r>
        <w:rPr>
          <w:rFonts w:hint="default" w:ascii="仿宋_GB2312" w:hAnsi="仿宋_GB2312" w:eastAsia="仿宋_GB2312" w:cs="仿宋_GB2312"/>
          <w:b w:val="0"/>
          <w:bCs w:val="0"/>
          <w:kern w:val="2"/>
          <w:sz w:val="32"/>
          <w:szCs w:val="32"/>
          <w:lang w:val="en-US" w:eastAsia="zh-CN" w:bidi="ar-SA"/>
        </w:rPr>
        <w:t>员领导干部</w:t>
      </w:r>
      <w:r>
        <w:rPr>
          <w:rFonts w:hint="eastAsia" w:ascii="仿宋_GB2312" w:hAnsi="仿宋_GB2312" w:eastAsia="仿宋_GB2312" w:cs="仿宋_GB2312"/>
          <w:b w:val="0"/>
          <w:bCs w:val="0"/>
          <w:kern w:val="2"/>
          <w:sz w:val="32"/>
          <w:szCs w:val="32"/>
          <w:lang w:val="en-US" w:eastAsia="zh-CN" w:bidi="ar-SA"/>
        </w:rPr>
        <w:t>双重组织生活、党委领导班子成员上党课</w:t>
      </w:r>
      <w:r>
        <w:rPr>
          <w:rFonts w:hint="default" w:ascii="仿宋_GB2312" w:hAnsi="仿宋_GB2312" w:eastAsia="仿宋_GB2312" w:cs="仿宋_GB2312"/>
          <w:b w:val="0"/>
          <w:bCs w:val="0"/>
          <w:kern w:val="2"/>
          <w:sz w:val="32"/>
          <w:szCs w:val="32"/>
          <w:lang w:val="en-US" w:eastAsia="zh-CN" w:bidi="ar-SA"/>
        </w:rPr>
        <w:t>等制度</w:t>
      </w:r>
      <w:r>
        <w:rPr>
          <w:rFonts w:hint="eastAsia" w:ascii="仿宋_GB2312" w:hAnsi="仿宋_GB2312" w:eastAsia="仿宋_GB2312" w:cs="仿宋_GB2312"/>
          <w:b w:val="0"/>
          <w:bCs w:val="0"/>
          <w:kern w:val="2"/>
          <w:sz w:val="32"/>
          <w:szCs w:val="32"/>
          <w:lang w:val="en-US" w:eastAsia="zh-CN" w:bidi="ar-SA"/>
        </w:rPr>
        <w:t>要求。</w:t>
      </w:r>
    </w:p>
    <w:p w14:paraId="665D4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5.其他内容。</w:t>
      </w:r>
      <w:r>
        <w:rPr>
          <w:rFonts w:hint="eastAsia" w:ascii="仿宋_GB2312" w:hAnsi="仿宋_GB2312" w:eastAsia="仿宋_GB2312" w:cs="仿宋_GB2312"/>
          <w:b w:val="0"/>
          <w:bCs w:val="0"/>
          <w:kern w:val="2"/>
          <w:sz w:val="32"/>
          <w:szCs w:val="32"/>
          <w:lang w:val="en-US" w:eastAsia="zh-CN" w:bidi="ar-SA"/>
        </w:rPr>
        <w:t>各基层党组织要结合工作实际，及时做好纪念中国人民抗日战争暨世界反法西斯战争胜利80周年宣传教育活动等</w:t>
      </w:r>
      <w:r>
        <w:rPr>
          <w:rFonts w:hint="eastAsia" w:ascii="仿宋_GB2312" w:hAnsi="仿宋_GB2312" w:eastAsia="仿宋_GB2312" w:cs="仿宋_GB2312"/>
          <w:b w:val="0"/>
          <w:bCs w:val="0"/>
          <w:kern w:val="0"/>
          <w:sz w:val="32"/>
          <w:szCs w:val="32"/>
          <w:lang w:val="en-US" w:eastAsia="zh-CN" w:bidi="ar"/>
        </w:rPr>
        <w:t>党中央决策部署、省委工作要求和学校重大安排的学习贯彻落实。</w:t>
      </w:r>
    </w:p>
    <w:p w14:paraId="2D2213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二、学习参考</w:t>
      </w:r>
    </w:p>
    <w:p w14:paraId="27FE0D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1.习近平在听取西藏自治区党委和政府工作汇报时强调全面贯彻新时代党的治藏方略努力建设团结富裕文明和谐美丽的社会主义现代化新西藏</w:t>
      </w:r>
    </w:p>
    <w:p w14:paraId="671331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（https://www.12371.cn/2025/08/20/ARTI1755690087482879.shtml）</w:t>
      </w:r>
    </w:p>
    <w:p w14:paraId="2A19B2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2.纪念抗战胜利80周年：纪录片《胜利》；专题片《山河铭记》</w:t>
      </w:r>
    </w:p>
    <w:p w14:paraId="2A82176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（https://www.12371.cn/2025/08/27/VIDA1756258008494841.shtml）</w:t>
      </w:r>
    </w:p>
    <w:p w14:paraId="03B600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（https://www.12371.cn/2025/08/22/VIDA1755842804538273.shtml）</w:t>
      </w:r>
    </w:p>
    <w:p w14:paraId="07BF4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3.《中国共产党党徽党旗条例》</w:t>
      </w:r>
    </w:p>
    <w:p w14:paraId="4105D3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（https://www.12371.cn/2021/06/28/ARTI1624876419916240.shtml）</w:t>
      </w:r>
    </w:p>
    <w:p w14:paraId="5F428E1B">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2"/>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4.《关于加强和改进新形势下高校院（系）党组织建设的意见（试行）》</w:t>
      </w:r>
    </w:p>
    <w:p w14:paraId="5A0A763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（https://dwzzb.sdut.edu.cn/2025/0901/c11626a547825/page.htm）</w:t>
      </w:r>
      <w:bookmarkStart w:id="0" w:name="_GoBack"/>
      <w:bookmarkEnd w:id="0"/>
    </w:p>
    <w:p w14:paraId="0F15B3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5.《中国共产党普通高等学校基层组织工作条例》</w:t>
      </w:r>
    </w:p>
    <w:p w14:paraId="30D480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（https://www.12371.cn/2021/04/22/ARTI1619086314385347.shtml）</w:t>
      </w:r>
    </w:p>
    <w:p w14:paraId="03CE80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6.《关于新形势下党内政治生活的若干准则》</w:t>
      </w:r>
    </w:p>
    <w:p w14:paraId="117481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（https://news.12371.cn/2016/11/02/ARTI1478091665764299.shtml）</w:t>
      </w:r>
    </w:p>
    <w:p w14:paraId="65ABAB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7.《中国共产党支部工作条例（试行）》</w:t>
      </w:r>
    </w:p>
    <w:p w14:paraId="55E171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（https://www.12371.cn/2018/11/25/ARTI1543146320637564.shtml）</w:t>
      </w:r>
    </w:p>
    <w:p w14:paraId="1155B9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8.《</w:t>
      </w:r>
      <w:r>
        <w:rPr>
          <w:rFonts w:hint="default" w:ascii="楷体" w:hAnsi="楷体" w:eastAsia="楷体" w:cs="楷体"/>
          <w:b w:val="0"/>
          <w:bCs w:val="0"/>
          <w:kern w:val="0"/>
          <w:sz w:val="32"/>
          <w:szCs w:val="32"/>
          <w:lang w:val="en-US" w:eastAsia="zh-CN" w:bidi="ar"/>
        </w:rPr>
        <w:t>中国共产党党员教育管理工作条例》</w:t>
      </w:r>
    </w:p>
    <w:p w14:paraId="30BD8E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（https://www.12371.cn/2019/05/21/ARTI1558449177626771.shtml）</w:t>
      </w:r>
    </w:p>
    <w:p w14:paraId="6EC3E691">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376B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lang w:val="en-US" w:eastAsia="zh-CN"/>
        </w:rPr>
      </w:pPr>
      <w:r>
        <w:rPr>
          <w:rFonts w:hint="eastAsia" w:ascii="黑体" w:hAnsi="黑体" w:eastAsia="黑体" w:cs="黑体"/>
          <w:b w:val="0"/>
          <w:bCs w:val="0"/>
          <w:sz w:val="32"/>
          <w:szCs w:val="32"/>
          <w:lang w:val="en-US" w:eastAsia="zh-CN"/>
        </w:rPr>
        <w:t>三、中层干部在线学习</w:t>
      </w:r>
    </w:p>
    <w:p w14:paraId="09488C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1.必修课程：“加强政治训练提高政治能力”专栏网络课程（中国干部网络学院）</w:t>
      </w:r>
    </w:p>
    <w:p w14:paraId="5F6A74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请各二级党委通知</w:t>
      </w:r>
      <w:r>
        <w:rPr>
          <w:rFonts w:hint="eastAsia" w:ascii="仿宋_GB2312" w:hAnsi="仿宋_GB2312" w:eastAsia="仿宋_GB2312" w:cs="仿宋_GB2312"/>
          <w:b/>
          <w:bCs/>
          <w:kern w:val="2"/>
          <w:sz w:val="32"/>
          <w:szCs w:val="32"/>
          <w:lang w:val="en-US" w:eastAsia="zh-CN"/>
        </w:rPr>
        <w:t>中层正职干部</w:t>
      </w:r>
      <w:r>
        <w:rPr>
          <w:rFonts w:hint="eastAsia" w:ascii="仿宋_GB2312" w:hAnsi="仿宋_GB2312" w:eastAsia="仿宋_GB2312" w:cs="仿宋_GB2312"/>
          <w:kern w:val="2"/>
          <w:sz w:val="32"/>
          <w:szCs w:val="32"/>
          <w:lang w:val="en-US" w:eastAsia="zh-CN"/>
        </w:rPr>
        <w:t>个人账号</w:t>
      </w:r>
      <w:r>
        <w:rPr>
          <w:rFonts w:hint="eastAsia" w:ascii="仿宋_GB2312" w:hAnsi="仿宋_GB2312" w:eastAsia="仿宋_GB2312" w:cs="仿宋_GB2312"/>
          <w:kern w:val="2"/>
          <w:sz w:val="32"/>
          <w:szCs w:val="32"/>
        </w:rPr>
        <w:t>登陆山东干部网络学院（</w:t>
      </w:r>
      <w:r>
        <w:rPr>
          <w:rFonts w:hint="eastAsia" w:ascii="仿宋_GB2312" w:hAnsi="仿宋_GB2312" w:eastAsia="仿宋_GB2312" w:cs="仿宋_GB2312"/>
          <w:kern w:val="2"/>
          <w:sz w:val="32"/>
          <w:szCs w:val="32"/>
          <w:lang w:val="en-US" w:eastAsia="zh-CN"/>
        </w:rPr>
        <w:t>电脑端登陆https://</w:t>
      </w:r>
      <w:r>
        <w:rPr>
          <w:rFonts w:hint="eastAsia" w:ascii="仿宋_GB2312" w:hAnsi="仿宋_GB2312" w:eastAsia="仿宋_GB2312" w:cs="仿宋_GB2312"/>
          <w:kern w:val="2"/>
          <w:sz w:val="32"/>
          <w:szCs w:val="32"/>
        </w:rPr>
        <w:t>gbwlxy.dtdjzx.gov.cn</w:t>
      </w:r>
      <w:r>
        <w:rPr>
          <w:rFonts w:hint="eastAsia" w:ascii="仿宋_GB2312" w:hAnsi="仿宋_GB2312" w:eastAsia="仿宋_GB2312" w:cs="仿宋_GB2312"/>
          <w:kern w:val="2"/>
          <w:sz w:val="32"/>
          <w:szCs w:val="32"/>
          <w:lang w:val="en-US" w:eastAsia="zh-CN"/>
        </w:rPr>
        <w:t>;手机等移动终端登陆“灯塔-党建在线”APP</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点击“中网院”跳转登陆中国干部网络学院网站，在党校（行政学院）分院专区中进入“加强政治训练提高政治能力”专栏进行在线学习</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全体中层正职干部</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2025年10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日前完成</w:t>
      </w:r>
      <w:r>
        <w:rPr>
          <w:rFonts w:hint="eastAsia" w:ascii="仿宋_GB2312" w:hAnsi="仿宋_GB2312" w:eastAsia="仿宋_GB2312" w:cs="仿宋_GB2312"/>
          <w:sz w:val="32"/>
          <w:szCs w:val="32"/>
          <w:lang w:val="en-US" w:eastAsia="zh-CN"/>
        </w:rPr>
        <w:t>专栏</w:t>
      </w:r>
      <w:r>
        <w:rPr>
          <w:rFonts w:hint="eastAsia" w:ascii="仿宋_GB2312" w:hAnsi="仿宋_GB2312" w:eastAsia="仿宋_GB2312" w:cs="仿宋_GB2312"/>
          <w:kern w:val="2"/>
          <w:sz w:val="32"/>
          <w:szCs w:val="32"/>
          <w:lang w:val="en-US" w:eastAsia="zh-CN"/>
        </w:rPr>
        <w:t>10门课程</w:t>
      </w:r>
      <w:r>
        <w:rPr>
          <w:rFonts w:hint="eastAsia" w:ascii="仿宋_GB2312" w:hAnsi="仿宋_GB2312" w:eastAsia="仿宋_GB2312" w:cs="仿宋_GB2312"/>
          <w:sz w:val="32"/>
          <w:szCs w:val="32"/>
        </w:rPr>
        <w:t>的学习。</w:t>
      </w:r>
    </w:p>
    <w:p w14:paraId="12E8E3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2.干部网络自学学时要求：</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color w:val="000000"/>
          <w:sz w:val="32"/>
          <w:szCs w:val="32"/>
        </w:rPr>
        <w:t>每人每年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1月1日至12月31日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参加网络自学累计</w:t>
      </w:r>
      <w:r>
        <w:rPr>
          <w:rFonts w:hint="eastAsia" w:ascii="仿宋_GB2312" w:hAnsi="仿宋_GB2312" w:eastAsia="仿宋_GB2312" w:cs="仿宋_GB2312"/>
          <w:color w:val="000000"/>
          <w:sz w:val="32"/>
          <w:szCs w:val="32"/>
        </w:rPr>
        <w:t>不少于 50 学时。</w:t>
      </w:r>
      <w:r>
        <w:rPr>
          <w:rFonts w:hint="eastAsia" w:ascii="仿宋_GB2312" w:hAnsi="仿宋_GB2312" w:eastAsia="仿宋_GB2312" w:cs="仿宋_GB2312"/>
          <w:color w:val="000000"/>
          <w:sz w:val="32"/>
          <w:szCs w:val="32"/>
          <w:lang w:val="en-US" w:eastAsia="zh-CN"/>
        </w:rPr>
        <w:t>个人可通过山东干部网络学院“个人中心”—“年度学习档案”查阅年度网络学习学时数（含“中网院”学时数）。请</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val="en-US" w:eastAsia="zh-CN"/>
        </w:rPr>
        <w:t>二级</w:t>
      </w:r>
      <w:r>
        <w:rPr>
          <w:rFonts w:hint="eastAsia" w:ascii="仿宋_GB2312" w:hAnsi="仿宋_GB2312" w:eastAsia="仿宋_GB2312" w:cs="仿宋_GB2312"/>
          <w:color w:val="000000"/>
          <w:kern w:val="0"/>
          <w:sz w:val="32"/>
          <w:szCs w:val="32"/>
        </w:rPr>
        <w:t>党委强化</w:t>
      </w:r>
      <w:r>
        <w:rPr>
          <w:rFonts w:hint="eastAsia" w:ascii="仿宋_GB2312" w:hAnsi="仿宋_GB2312" w:eastAsia="仿宋_GB2312" w:cs="仿宋_GB2312"/>
          <w:color w:val="000000"/>
          <w:kern w:val="0"/>
          <w:sz w:val="32"/>
          <w:szCs w:val="32"/>
          <w:lang w:val="en-US" w:eastAsia="zh-CN"/>
        </w:rPr>
        <w:t>对干部网络学习的</w:t>
      </w:r>
      <w:r>
        <w:rPr>
          <w:rFonts w:hint="eastAsia" w:ascii="仿宋_GB2312" w:hAnsi="仿宋_GB2312" w:eastAsia="仿宋_GB2312" w:cs="仿宋_GB2312"/>
          <w:color w:val="000000"/>
          <w:kern w:val="0"/>
          <w:sz w:val="32"/>
          <w:szCs w:val="32"/>
        </w:rPr>
        <w:t>督导，确保取得实效。</w:t>
      </w:r>
      <w:r>
        <w:rPr>
          <w:rFonts w:hint="eastAsia" w:ascii="仿宋_GB2312" w:hAnsi="仿宋_GB2312" w:eastAsia="仿宋_GB2312" w:cs="仿宋_GB2312"/>
          <w:color w:val="000000"/>
          <w:kern w:val="0"/>
          <w:sz w:val="32"/>
          <w:szCs w:val="32"/>
          <w:lang w:val="en-US" w:eastAsia="zh-CN"/>
        </w:rPr>
        <w:t>校党校将加强数据监控并进行学时反馈和提醒。</w:t>
      </w: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2"/>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各二级党委要结合组织生活指南，统筹推进各党组织党员经常性教育学习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39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DB4A">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4DB4A">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0FF56BA"/>
    <w:rsid w:val="01600809"/>
    <w:rsid w:val="02216442"/>
    <w:rsid w:val="02B61997"/>
    <w:rsid w:val="02FD76BC"/>
    <w:rsid w:val="03546191"/>
    <w:rsid w:val="03C90B90"/>
    <w:rsid w:val="04877276"/>
    <w:rsid w:val="0680729D"/>
    <w:rsid w:val="07500A1D"/>
    <w:rsid w:val="093140C6"/>
    <w:rsid w:val="0B5F1B77"/>
    <w:rsid w:val="0C7E427E"/>
    <w:rsid w:val="0D7D1154"/>
    <w:rsid w:val="0E92531D"/>
    <w:rsid w:val="0EA56282"/>
    <w:rsid w:val="0F9B26CB"/>
    <w:rsid w:val="0FDF50C4"/>
    <w:rsid w:val="10953945"/>
    <w:rsid w:val="10F15E93"/>
    <w:rsid w:val="11847C41"/>
    <w:rsid w:val="12086AC4"/>
    <w:rsid w:val="143F232A"/>
    <w:rsid w:val="145576F3"/>
    <w:rsid w:val="154C78B3"/>
    <w:rsid w:val="158F29C7"/>
    <w:rsid w:val="15C34284"/>
    <w:rsid w:val="1A587D32"/>
    <w:rsid w:val="1A621BF6"/>
    <w:rsid w:val="1C0E39F5"/>
    <w:rsid w:val="1C5C2BB7"/>
    <w:rsid w:val="1CCD590E"/>
    <w:rsid w:val="1D4961E3"/>
    <w:rsid w:val="1DAF7465"/>
    <w:rsid w:val="1E9549E6"/>
    <w:rsid w:val="1F7A6262"/>
    <w:rsid w:val="1FBC0EEE"/>
    <w:rsid w:val="205E5C63"/>
    <w:rsid w:val="227D59E0"/>
    <w:rsid w:val="22FE30CF"/>
    <w:rsid w:val="2368114D"/>
    <w:rsid w:val="23FE7D27"/>
    <w:rsid w:val="24BD1AFD"/>
    <w:rsid w:val="256043BF"/>
    <w:rsid w:val="25D90D35"/>
    <w:rsid w:val="26AE0493"/>
    <w:rsid w:val="26BD315E"/>
    <w:rsid w:val="2850340B"/>
    <w:rsid w:val="2AB24D45"/>
    <w:rsid w:val="2B6633E0"/>
    <w:rsid w:val="2B897346"/>
    <w:rsid w:val="2BC37160"/>
    <w:rsid w:val="2BF0264B"/>
    <w:rsid w:val="2DEC5F77"/>
    <w:rsid w:val="2EBD258D"/>
    <w:rsid w:val="2F161F5A"/>
    <w:rsid w:val="2FAE53D5"/>
    <w:rsid w:val="2FCD67FF"/>
    <w:rsid w:val="337A6B3E"/>
    <w:rsid w:val="35216B3A"/>
    <w:rsid w:val="398F0CF0"/>
    <w:rsid w:val="39AC56D7"/>
    <w:rsid w:val="3A2F07E2"/>
    <w:rsid w:val="3A5B5ECA"/>
    <w:rsid w:val="3B161DB2"/>
    <w:rsid w:val="3C4741D0"/>
    <w:rsid w:val="3D164244"/>
    <w:rsid w:val="3DD91093"/>
    <w:rsid w:val="3E134ABB"/>
    <w:rsid w:val="3E3143FD"/>
    <w:rsid w:val="3EB0763A"/>
    <w:rsid w:val="3EC51715"/>
    <w:rsid w:val="3FD635B3"/>
    <w:rsid w:val="40970E8F"/>
    <w:rsid w:val="42707BEA"/>
    <w:rsid w:val="42E83C24"/>
    <w:rsid w:val="43D2785E"/>
    <w:rsid w:val="46B4210C"/>
    <w:rsid w:val="46C670C9"/>
    <w:rsid w:val="473531B0"/>
    <w:rsid w:val="4A0A26D2"/>
    <w:rsid w:val="4A374BCA"/>
    <w:rsid w:val="4D3946DD"/>
    <w:rsid w:val="4D844549"/>
    <w:rsid w:val="4F597314"/>
    <w:rsid w:val="513625DB"/>
    <w:rsid w:val="52C00856"/>
    <w:rsid w:val="53580FEE"/>
    <w:rsid w:val="53F006E8"/>
    <w:rsid w:val="54B2505B"/>
    <w:rsid w:val="551B3A68"/>
    <w:rsid w:val="57160908"/>
    <w:rsid w:val="597442E4"/>
    <w:rsid w:val="5A2514E0"/>
    <w:rsid w:val="5C8D732C"/>
    <w:rsid w:val="5D44579F"/>
    <w:rsid w:val="5DF24D8F"/>
    <w:rsid w:val="5E02482E"/>
    <w:rsid w:val="5E297ABD"/>
    <w:rsid w:val="61924C2D"/>
    <w:rsid w:val="62A5530B"/>
    <w:rsid w:val="63D25FA7"/>
    <w:rsid w:val="64E738E4"/>
    <w:rsid w:val="65510D5D"/>
    <w:rsid w:val="66BA1100"/>
    <w:rsid w:val="66DC0AFB"/>
    <w:rsid w:val="67803B7C"/>
    <w:rsid w:val="67883B20"/>
    <w:rsid w:val="69B47B0D"/>
    <w:rsid w:val="6CA16A6E"/>
    <w:rsid w:val="6E0C76AD"/>
    <w:rsid w:val="6F991C7F"/>
    <w:rsid w:val="6FF45C2A"/>
    <w:rsid w:val="6FFD3FBC"/>
    <w:rsid w:val="703A0A1A"/>
    <w:rsid w:val="713F23B2"/>
    <w:rsid w:val="71B325D9"/>
    <w:rsid w:val="726A7902"/>
    <w:rsid w:val="72F925C2"/>
    <w:rsid w:val="764C7A4B"/>
    <w:rsid w:val="76A276ED"/>
    <w:rsid w:val="7B9550E9"/>
    <w:rsid w:val="7C62782F"/>
    <w:rsid w:val="7DC446B7"/>
    <w:rsid w:val="7DE9174C"/>
    <w:rsid w:val="7F3307B5"/>
    <w:rsid w:val="7F855D7C"/>
    <w:rsid w:val="7FC3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2019</Words>
  <Characters>2551</Characters>
  <Lines>0</Lines>
  <Paragraphs>0</Paragraphs>
  <TotalTime>9</TotalTime>
  <ScaleCrop>false</ScaleCrop>
  <LinksUpToDate>false</LinksUpToDate>
  <CharactersWithSpaces>2589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cp:lastPrinted>2025-05-28T00:22:00Z</cp:lastPrinted>
  <dcterms:modified xsi:type="dcterms:W3CDTF">2025-09-01T01:35:08Z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581919A6C4AF4AE1AB284F6852D6F15A_13</vt:lpwstr>
  </property>
  <property fmtid="{D5CDD505-2E9C-101B-9397-08002B2CF9AE}" pid="4" name="KSOTemplateDocerSaveRecord">
    <vt:lpwstr>eyJoZGlkIjoiY2IzNjQ1NTRkNDIwZDI5NzUzZTRiNjgyOGQ1ZmI5YjkiLCJ1c2VySWQiOiI0MjM1NDI1NjgifQ==</vt:lpwstr>
  </property>
</Properties>
</file>